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tabs>
          <w:tab w:val="right" w:pos="9639"/>
        </w:tabs>
        <w:spacing w:after="0"/>
        <w:jc w:val="both"/>
        <w:rPr>
          <w:rFonts w:hint="default" w:ascii="Arial" w:hAnsi="Arial" w:eastAsia="Times New Roman"/>
          <w:b/>
          <w:bCs/>
          <w:i/>
          <w:sz w:val="24"/>
          <w:highlight w:val="none"/>
          <w:lang w:val="en-US"/>
        </w:rPr>
      </w:pPr>
      <w:r>
        <w:rPr>
          <w:rFonts w:ascii="Arial" w:hAnsi="Arial" w:eastAsia="Times New Roman"/>
          <w:b/>
          <w:bCs/>
          <w:sz w:val="24"/>
        </w:rPr>
        <w:t>3GPP T</w:t>
      </w:r>
      <w:bookmarkStart w:id="0" w:name="_Ref452454252"/>
      <w:bookmarkEnd w:id="0"/>
      <w:r>
        <w:rPr>
          <w:rFonts w:ascii="Arial" w:hAnsi="Arial" w:eastAsia="Times New Roman"/>
          <w:b/>
          <w:bCs/>
          <w:sz w:val="24"/>
        </w:rPr>
        <w:t xml:space="preserve">SG-RAN </w:t>
      </w:r>
      <w:r>
        <w:rPr>
          <w:rFonts w:ascii="Arial" w:hAnsi="Arial" w:eastAsia="Times New Roman"/>
          <w:b/>
          <w:sz w:val="24"/>
        </w:rPr>
        <w:t>WG2 Meeting #11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ascii="Arial" w:hAnsi="Arial" w:eastAsia="Times New Roman"/>
          <w:b/>
          <w:sz w:val="24"/>
        </w:rPr>
        <w:t>e</w:t>
      </w:r>
      <w:r>
        <w:rPr>
          <w:rFonts w:ascii="Arial" w:hAnsi="Arial" w:eastAsia="Times New Roman"/>
          <w:b/>
          <w:bCs/>
          <w:sz w:val="24"/>
        </w:rPr>
        <w:tab/>
      </w:r>
      <w:r>
        <w:rPr>
          <w:rFonts w:cs="Arial"/>
          <w:b/>
          <w:sz w:val="22"/>
          <w:szCs w:val="22"/>
          <w:highlight w:val="none"/>
          <w:lang w:val="en-GB" w:eastAsia="zh-CN"/>
        </w:rPr>
        <w:t>R2-2</w:t>
      </w:r>
      <w:r>
        <w:rPr>
          <w:rFonts w:hint="eastAsia" w:cs="Arial"/>
          <w:b/>
          <w:sz w:val="22"/>
          <w:szCs w:val="22"/>
          <w:highlight w:val="none"/>
          <w:lang w:val="en-US" w:eastAsia="zh-CN"/>
        </w:rPr>
        <w:t>110105</w:t>
      </w:r>
    </w:p>
    <w:p>
      <w:pPr>
        <w:widowControl w:val="0"/>
        <w:tabs>
          <w:tab w:val="right" w:pos="9639"/>
        </w:tabs>
        <w:spacing w:after="0"/>
        <w:rPr>
          <w:rFonts w:ascii="Arial" w:hAnsi="Arial" w:eastAsia="Times New Roman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Online, </w:t>
      </w:r>
      <w:r>
        <w:rPr>
          <w:rFonts w:hint="eastAsia" w:ascii="Arial" w:hAnsi="Arial" w:eastAsia="宋体"/>
          <w:b/>
          <w:sz w:val="24"/>
          <w:lang w:val="en-US" w:eastAsia="zh-CN"/>
        </w:rPr>
        <w:t>NOV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1st</w:t>
      </w:r>
      <w:r>
        <w:rPr>
          <w:rFonts w:ascii="Arial" w:hAnsi="Arial"/>
          <w:b/>
          <w:sz w:val="24"/>
        </w:rPr>
        <w:t xml:space="preserve"> – </w:t>
      </w:r>
      <w:r>
        <w:rPr>
          <w:rFonts w:hint="eastAsia" w:ascii="Arial" w:hAnsi="Arial" w:eastAsia="宋体"/>
          <w:b/>
          <w:sz w:val="24"/>
          <w:lang w:val="en-US" w:eastAsia="zh-CN"/>
        </w:rPr>
        <w:t>12th</w:t>
      </w:r>
      <w:r>
        <w:rPr>
          <w:rFonts w:ascii="Arial" w:hAnsi="Arial"/>
          <w:b/>
          <w:sz w:val="24"/>
        </w:rPr>
        <w:t>, 202</w:t>
      </w:r>
      <w:r>
        <w:rPr>
          <w:rFonts w:hint="eastAsia" w:ascii="Arial" w:hAnsi="Arial" w:eastAsia="宋体"/>
          <w:b/>
          <w:sz w:val="24"/>
          <w:lang w:val="en-US" w:eastAsia="zh-CN"/>
        </w:rPr>
        <w:t>1</w:t>
      </w:r>
      <w:r>
        <w:rPr>
          <w:rFonts w:ascii="Arial" w:hAnsi="Arial"/>
          <w:b/>
          <w:sz w:val="24"/>
        </w:rPr>
        <w:tab/>
      </w:r>
    </w:p>
    <w:p>
      <w:pPr>
        <w:widowControl w:val="0"/>
        <w:spacing w:after="0"/>
        <w:rPr>
          <w:rFonts w:ascii="Arial" w:hAnsi="Arial" w:eastAsia="Times New Roman"/>
          <w:b/>
          <w:bCs/>
          <w:sz w:val="24"/>
        </w:rPr>
      </w:pPr>
    </w:p>
    <w:p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textAlignment w:val="auto"/>
        <w:rPr>
          <w:rFonts w:hint="eastAsia" w:ascii="Arial" w:hAnsi="Arial" w:eastAsia="宋体" w:cs="Arial"/>
          <w:b/>
          <w:bCs/>
          <w:sz w:val="24"/>
          <w:lang w:eastAsia="zh-CN"/>
        </w:rPr>
      </w:pPr>
      <w:r>
        <w:rPr>
          <w:rFonts w:ascii="Arial" w:hAnsi="Arial" w:eastAsia="MS Mincho" w:cs="Arial"/>
          <w:b/>
          <w:bCs/>
          <w:sz w:val="24"/>
          <w:lang w:eastAsia="en-US"/>
        </w:rPr>
        <w:t>Agenda item:</w:t>
      </w:r>
      <w:r>
        <w:rPr>
          <w:rFonts w:ascii="Arial" w:hAnsi="Arial" w:eastAsia="MS Mincho" w:cs="Arial"/>
          <w:b/>
          <w:bCs/>
          <w:sz w:val="24"/>
          <w:lang w:eastAsia="en-US"/>
        </w:rPr>
        <w:tab/>
      </w:r>
      <w:r>
        <w:rPr>
          <w:rFonts w:ascii="Arial" w:hAnsi="Arial" w:eastAsia="MS Mincho" w:cs="Arial"/>
          <w:b/>
          <w:bCs/>
          <w:sz w:val="24"/>
          <w:lang w:eastAsia="en-US"/>
        </w:rPr>
        <w:t>8.12.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3</w:t>
      </w:r>
      <w:r>
        <w:rPr>
          <w:rFonts w:ascii="Arial" w:hAnsi="Arial" w:eastAsia="MS Mincho" w:cs="Arial"/>
          <w:b/>
          <w:bCs/>
          <w:sz w:val="24"/>
          <w:lang w:eastAsia="en-US"/>
        </w:rPr>
        <w:t>.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2</w:t>
      </w:r>
    </w:p>
    <w:p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ascii="Arial" w:hAnsi="Arial" w:eastAsia="Times New Roman" w:cs="Arial"/>
          <w:b/>
          <w:bCs/>
          <w:sz w:val="24"/>
        </w:rPr>
      </w:pPr>
      <w:r>
        <w:rPr>
          <w:rFonts w:ascii="Arial" w:hAnsi="Arial" w:eastAsia="Times New Roman" w:cs="Arial"/>
          <w:b/>
          <w:bCs/>
          <w:sz w:val="24"/>
          <w:lang w:eastAsia="en-US"/>
        </w:rPr>
        <w:t>Source:</w:t>
      </w:r>
      <w:r>
        <w:rPr>
          <w:rFonts w:ascii="Arial" w:hAnsi="Arial" w:eastAsia="Times New Roman" w:cs="Arial"/>
          <w:b/>
          <w:bCs/>
          <w:sz w:val="24"/>
          <w:lang w:eastAsia="en-US"/>
        </w:rPr>
        <w:tab/>
      </w:r>
      <w:r>
        <w:rPr>
          <w:rFonts w:hint="eastAsia" w:ascii="Arial" w:hAnsi="Arial" w:eastAsia="Times New Roman" w:cs="Arial"/>
          <w:b/>
          <w:bCs/>
          <w:sz w:val="24"/>
        </w:rPr>
        <w:t>China Telecom</w:t>
      </w:r>
    </w:p>
    <w:p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hint="eastAsia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Times New Roman" w:cs="Arial"/>
          <w:b/>
          <w:bCs/>
          <w:sz w:val="24"/>
          <w:lang w:eastAsia="en-US"/>
        </w:rPr>
        <w:t>Title:</w:t>
      </w:r>
      <w:r>
        <w:rPr>
          <w:rFonts w:ascii="Arial" w:hAnsi="Arial" w:eastAsia="Times New Roman" w:cs="Arial"/>
          <w:b/>
          <w:bCs/>
          <w:sz w:val="24"/>
          <w:lang w:eastAsia="en-US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RRM relaxation criterion of</w:t>
      </w:r>
      <w:r>
        <w:rPr>
          <w:rFonts w:ascii="Arial" w:hAnsi="Arial" w:eastAsia="Times New Roman" w:cs="Arial"/>
          <w:b/>
          <w:bCs/>
          <w:sz w:val="24"/>
          <w:lang w:eastAsia="en-US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RedCap UE</w:t>
      </w:r>
    </w:p>
    <w:p>
      <w:pPr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ascii="Arial" w:hAnsi="Arial" w:eastAsia="Times New Roman" w:cs="Arial"/>
          <w:b/>
          <w:bCs/>
          <w:sz w:val="24"/>
          <w:lang w:eastAsia="en-US"/>
        </w:rPr>
      </w:pPr>
      <w:bookmarkStart w:id="1" w:name="_Hlk506366071"/>
      <w:r>
        <w:rPr>
          <w:rFonts w:ascii="Arial" w:hAnsi="Arial" w:eastAsia="Times New Roman" w:cs="Arial"/>
          <w:b/>
          <w:bCs/>
          <w:sz w:val="24"/>
          <w:lang w:eastAsia="en-US"/>
        </w:rPr>
        <w:t>WID/SID:</w:t>
      </w:r>
      <w:r>
        <w:rPr>
          <w:rFonts w:ascii="Arial" w:hAnsi="Arial" w:eastAsia="Times New Roman" w:cs="Arial"/>
          <w:b/>
          <w:bCs/>
          <w:sz w:val="24"/>
          <w:lang w:eastAsia="en-US"/>
        </w:rPr>
        <w:tab/>
      </w:r>
      <w:r>
        <w:rPr>
          <w:rFonts w:ascii="Arial" w:hAnsi="Arial" w:eastAsia="Times New Roman" w:cs="Arial"/>
          <w:b/>
          <w:bCs/>
          <w:i/>
          <w:iCs/>
          <w:sz w:val="24"/>
          <w:lang w:eastAsia="en-US"/>
        </w:rPr>
        <w:t>NR_redcap-Core</w:t>
      </w:r>
    </w:p>
    <w:p>
      <w:pPr>
        <w:tabs>
          <w:tab w:val="left" w:pos="1985"/>
        </w:tabs>
        <w:overflowPunct/>
        <w:autoSpaceDE/>
        <w:autoSpaceDN/>
        <w:adjustRightInd/>
        <w:textAlignment w:val="auto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Times New Roman" w:cs="Arial"/>
          <w:b/>
          <w:bCs/>
          <w:sz w:val="24"/>
          <w:lang w:eastAsia="en-US"/>
        </w:rPr>
        <w:t>Document for:</w:t>
      </w:r>
      <w:r>
        <w:rPr>
          <w:rFonts w:ascii="Arial" w:hAnsi="Arial" w:eastAsia="Times New Roman" w:cs="Arial"/>
          <w:b/>
          <w:bCs/>
          <w:sz w:val="24"/>
          <w:lang w:eastAsia="en-US"/>
        </w:rPr>
        <w:tab/>
      </w:r>
      <w:bookmarkEnd w:id="1"/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Decision</w:t>
      </w:r>
    </w:p>
    <w:p>
      <w:pPr>
        <w:pStyle w:val="2"/>
        <w:rPr>
          <w:lang w:val="en-US"/>
        </w:rPr>
      </w:pPr>
      <w:r>
        <w:rPr>
          <w:lang w:val="en-US"/>
        </w:rPr>
        <w:t>Introduction</w:t>
      </w:r>
    </w:p>
    <w:p>
      <w:pPr>
        <w:rPr>
          <w:rFonts w:hint="default" w:ascii="Times" w:hAnsi="Times" w:eastAsia="宋体" w:cs="Times New Roman"/>
          <w:sz w:val="22"/>
          <w:szCs w:val="24"/>
          <w:lang w:val="en-US" w:eastAsia="zh-CN" w:bidi="ar-SA"/>
        </w:rPr>
      </w:pPr>
      <w:r>
        <w:rPr>
          <w:rFonts w:hint="eastAsia" w:ascii="Times" w:hAnsi="Times" w:eastAsia="宋体" w:cs="Times New Roman"/>
          <w:sz w:val="22"/>
          <w:szCs w:val="24"/>
          <w:lang w:val="en-US" w:eastAsia="zh-CN" w:bidi="ar-SA"/>
        </w:rPr>
        <w:t>In last RAN2 -115e meeting, companies discussed the stationarity criterion of Redcap UE[1]:</w:t>
      </w:r>
    </w:p>
    <w:tbl>
      <w:tblPr>
        <w:tblStyle w:val="6"/>
        <w:tblW w:w="0" w:type="auto"/>
        <w:tblInd w:w="5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</w:trPr>
        <w:tc>
          <w:tcPr>
            <w:tcW w:w="7940" w:type="dxa"/>
          </w:tcPr>
          <w:p>
            <w:pPr>
              <w:rPr>
                <w:rFonts w:hint="eastAsia" w:eastAsia="宋体"/>
                <w:sz w:val="20"/>
                <w:szCs w:val="20"/>
                <w:lang w:val="en-US" w:eastAsia="ja-JP"/>
              </w:rPr>
            </w:pPr>
            <w:r>
              <w:rPr>
                <w:rFonts w:hint="eastAsia" w:eastAsia="宋体"/>
                <w:sz w:val="20"/>
                <w:szCs w:val="20"/>
                <w:lang w:val="en-US" w:eastAsia="ja-JP"/>
              </w:rPr>
              <w:t>RAN2 to down-select which option is to be supported for reporting whether the stationarity criterion is met or not by the UE in RRC_CONNECTED:</w:t>
            </w:r>
          </w:p>
          <w:p>
            <w:pPr>
              <w:numPr>
                <w:ilvl w:val="0"/>
                <w:numId w:val="3"/>
              </w:numPr>
              <w:ind w:left="420" w:leftChars="0" w:hanging="420" w:firstLineChars="0"/>
              <w:rPr>
                <w:rFonts w:hint="eastAsia" w:eastAsia="宋体"/>
                <w:sz w:val="20"/>
                <w:szCs w:val="20"/>
                <w:lang w:val="en-US" w:eastAsia="ja-JP"/>
              </w:rPr>
            </w:pPr>
            <w:r>
              <w:rPr>
                <w:rFonts w:hint="eastAsia" w:eastAsia="宋体"/>
                <w:sz w:val="20"/>
                <w:szCs w:val="20"/>
                <w:lang w:val="en-US" w:eastAsia="ja-JP"/>
              </w:rPr>
              <w:t>Option 1: Reuse UEAssistanceInformation message for the report.</w:t>
            </w:r>
          </w:p>
          <w:p>
            <w:pPr>
              <w:numPr>
                <w:ilvl w:val="0"/>
                <w:numId w:val="3"/>
              </w:numPr>
              <w:ind w:left="420" w:leftChars="0" w:hanging="420" w:firstLineChars="0"/>
              <w:rPr>
                <w:rFonts w:eastAsia="宋体"/>
                <w:sz w:val="20"/>
                <w:szCs w:val="20"/>
                <w:lang w:val="en-US" w:eastAsia="ja-JP"/>
              </w:rPr>
            </w:pPr>
            <w:r>
              <w:rPr>
                <w:rFonts w:hint="eastAsia" w:eastAsia="宋体"/>
                <w:sz w:val="20"/>
                <w:szCs w:val="20"/>
                <w:lang w:val="en-US" w:eastAsia="ja-JP"/>
              </w:rPr>
              <w:t>Option 2: Reuse RRM measurement reporting mechanism </w:t>
            </w:r>
          </w:p>
        </w:tc>
      </w:tr>
    </w:tbl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313" w:afterLines="100" w:line="240" w:lineRule="auto"/>
        <w:ind w:left="0" w:firstLine="0"/>
        <w:jc w:val="both"/>
        <w:textAlignment w:val="auto"/>
        <w:rPr>
          <w:rFonts w:hint="eastAsia" w:eastAsia="宋体"/>
          <w:lang w:eastAsia="zh-CN"/>
        </w:rPr>
      </w:pP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313" w:afterLines="100" w:line="240" w:lineRule="auto"/>
        <w:ind w:left="0" w:firstLine="0"/>
        <w:jc w:val="both"/>
        <w:textAlignment w:val="auto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I</w:t>
      </w:r>
      <w:r>
        <w:rPr>
          <w:rFonts w:eastAsia="宋体"/>
          <w:lang w:eastAsia="zh-CN"/>
        </w:rPr>
        <w:t>n this contribution, we discuss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RRM</w:t>
      </w:r>
      <w:r>
        <w:rPr>
          <w:rFonts w:hint="eastAsia" w:eastAsia="宋体"/>
          <w:b w:val="0"/>
          <w:bCs w:val="0"/>
          <w:lang w:val="en-US" w:eastAsia="zh-CN"/>
        </w:rPr>
        <w:t xml:space="preserve"> relaxation</w:t>
      </w:r>
      <w:r>
        <w:rPr>
          <w:rFonts w:hint="eastAsia"/>
          <w:b w:val="0"/>
          <w:bCs w:val="0"/>
          <w:lang w:val="en-US" w:eastAsia="zh-CN"/>
        </w:rPr>
        <w:t xml:space="preserve"> criterion</w:t>
      </w:r>
      <w:r>
        <w:rPr>
          <w:rFonts w:hint="eastAsia"/>
          <w:lang w:val="en-US" w:eastAsia="zh-CN"/>
        </w:rPr>
        <w:t xml:space="preserve"> of </w:t>
      </w:r>
      <w:r>
        <w:rPr>
          <w:rFonts w:eastAsia="宋体"/>
          <w:lang w:eastAsia="zh-CN"/>
        </w:rPr>
        <w:t>RedCap</w:t>
      </w:r>
      <w:r>
        <w:rPr>
          <w:rFonts w:hint="eastAsia"/>
          <w:lang w:val="en-US" w:eastAsia="zh-CN"/>
        </w:rPr>
        <w:t xml:space="preserve"> UE</w:t>
      </w:r>
      <w:r>
        <w:rPr>
          <w:rFonts w:eastAsia="宋体"/>
          <w:lang w:eastAsia="zh-CN"/>
        </w:rPr>
        <w:t>.</w:t>
      </w:r>
    </w:p>
    <w:p>
      <w:pPr>
        <w:pStyle w:val="2"/>
        <w:pageBreakBefore w:val="0"/>
        <w:kinsoku/>
        <w:wordWrap/>
        <w:topLinePunct w:val="0"/>
        <w:bidi w:val="0"/>
        <w:spacing w:before="0" w:after="0"/>
        <w:ind w:left="0" w:firstLine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>
      <w:pPr>
        <w:pStyle w:val="11"/>
        <w:numPr>
          <w:ilvl w:val="0"/>
          <w:numId w:val="0"/>
        </w:numPr>
        <w:overflowPunct/>
        <w:autoSpaceDE/>
        <w:autoSpaceDN/>
        <w:adjustRightInd/>
        <w:spacing w:after="160" w:line="256" w:lineRule="auto"/>
        <w:ind w:leftChars="0"/>
        <w:textAlignment w:val="auto"/>
        <w:rPr>
          <w:rFonts w:hint="default" w:ascii="Arial" w:hAnsi="Arial" w:eastAsia="宋体" w:cs="Times New Roman"/>
          <w:sz w:val="28"/>
          <w:szCs w:val="16"/>
          <w:lang w:val="en-US" w:eastAsia="zh-CN" w:bidi="ar-SA"/>
        </w:rPr>
      </w:pPr>
      <w:r>
        <w:rPr>
          <w:rFonts w:hint="eastAsia" w:ascii="Arial" w:hAnsi="Arial" w:eastAsia="宋体" w:cs="Times New Roman"/>
          <w:sz w:val="28"/>
          <w:szCs w:val="16"/>
          <w:lang w:val="en-US" w:eastAsia="zh-CN" w:bidi="ar-SA"/>
        </w:rPr>
        <w:t xml:space="preserve">2.1 </w:t>
      </w:r>
      <w:r>
        <w:rPr>
          <w:rFonts w:ascii="Arial" w:hAnsi="Arial" w:eastAsia="宋体" w:cs="Times New Roman"/>
          <w:sz w:val="28"/>
          <w:szCs w:val="16"/>
          <w:lang w:val="en-GB" w:eastAsia="zh-CN" w:bidi="ar-SA"/>
        </w:rPr>
        <w:t>RRM relaxation</w:t>
      </w:r>
      <w:r>
        <w:rPr>
          <w:rFonts w:hint="eastAsia" w:ascii="Arial" w:hAnsi="Arial" w:eastAsia="宋体" w:cs="Times New Roman"/>
          <w:sz w:val="28"/>
          <w:szCs w:val="16"/>
          <w:lang w:val="en-US" w:eastAsia="zh-CN" w:bidi="ar-SA"/>
        </w:rPr>
        <w:t xml:space="preserve"> </w:t>
      </w:r>
      <w:r>
        <w:rPr>
          <w:rFonts w:ascii="Arial" w:hAnsi="Arial" w:eastAsia="宋体" w:cs="Times New Roman"/>
          <w:sz w:val="28"/>
          <w:szCs w:val="16"/>
          <w:lang w:val="en-GB" w:eastAsia="zh-CN" w:bidi="ar-SA"/>
        </w:rPr>
        <w:t>in RRC_</w:t>
      </w:r>
      <w:r>
        <w:rPr>
          <w:rFonts w:hint="eastAsia" w:ascii="Arial" w:hAnsi="Arial" w:eastAsia="宋体" w:cs="Times New Roman"/>
          <w:sz w:val="28"/>
          <w:szCs w:val="16"/>
          <w:lang w:val="en-US" w:eastAsia="zh-CN" w:bidi="ar-SA"/>
        </w:rPr>
        <w:t>CONNECTED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/>
        <w:jc w:val="both"/>
        <w:textAlignment w:val="baseline"/>
        <w:rPr>
          <w:lang w:val="en-GB" w:eastAsia="ja-JP"/>
        </w:rPr>
      </w:pPr>
      <w:r>
        <w:rPr>
          <w:lang w:val="en-GB" w:eastAsia="ja-JP"/>
        </w:rPr>
        <w:t xml:space="preserve">In the last RAN2 meeting, companies discussed </w:t>
      </w:r>
      <w:r>
        <w:rPr>
          <w:rFonts w:hint="eastAsia" w:eastAsia="宋体"/>
          <w:lang w:val="en-US" w:eastAsia="zh-CN"/>
        </w:rPr>
        <w:t xml:space="preserve">the </w:t>
      </w:r>
      <w:r>
        <w:rPr>
          <w:rFonts w:hint="eastAsia" w:eastAsia="宋体"/>
          <w:sz w:val="20"/>
          <w:szCs w:val="20"/>
          <w:lang w:val="en-US" w:eastAsia="ja-JP"/>
        </w:rPr>
        <w:t>stationarity criterion</w:t>
      </w:r>
      <w:r>
        <w:rPr>
          <w:rFonts w:hint="eastAsia" w:eastAsia="宋体"/>
          <w:sz w:val="20"/>
          <w:szCs w:val="20"/>
          <w:lang w:val="en-US" w:eastAsia="zh-CN"/>
        </w:rPr>
        <w:t xml:space="preserve"> </w:t>
      </w:r>
      <w:r>
        <w:rPr>
          <w:rFonts w:hint="eastAsia" w:eastAsia="宋体"/>
          <w:sz w:val="20"/>
          <w:szCs w:val="20"/>
          <w:lang w:val="en-US" w:eastAsia="ja-JP"/>
        </w:rPr>
        <w:t xml:space="preserve">reporting </w:t>
      </w:r>
      <w:r>
        <w:rPr>
          <w:rFonts w:hint="eastAsia" w:eastAsia="宋体"/>
          <w:sz w:val="20"/>
          <w:szCs w:val="20"/>
          <w:lang w:val="en-US" w:eastAsia="zh-CN"/>
        </w:rPr>
        <w:t>in</w:t>
      </w:r>
      <w:r>
        <w:rPr>
          <w:rFonts w:hint="eastAsia" w:eastAsia="宋体"/>
          <w:sz w:val="20"/>
          <w:szCs w:val="20"/>
          <w:lang w:val="en-US" w:eastAsia="ja-JP"/>
        </w:rPr>
        <w:t xml:space="preserve"> </w:t>
      </w:r>
      <w:r>
        <w:rPr>
          <w:rFonts w:hint="eastAsia" w:eastAsia="宋体"/>
          <w:sz w:val="20"/>
          <w:szCs w:val="20"/>
          <w:lang w:val="en-US" w:eastAsia="zh-CN"/>
        </w:rPr>
        <w:t>RRC_CONNECTED</w:t>
      </w:r>
      <w:r>
        <w:rPr>
          <w:lang w:val="en-GB" w:eastAsia="ja-JP"/>
        </w:rPr>
        <w:t>. But no conclusion/agreement was made.</w:t>
      </w:r>
    </w:p>
    <w:p>
      <w:pPr>
        <w:jc w:val="both"/>
        <w:rPr>
          <w:rFonts w:hint="eastAsia" w:eastAsia="宋体"/>
          <w:lang w:val="en-US" w:eastAsia="zh-CN"/>
        </w:rPr>
      </w:pPr>
      <w:r>
        <w:rPr>
          <w:rFonts w:hint="eastAsia" w:eastAsia="宋体" w:cs="Times New Roman"/>
          <w:b w:val="0"/>
          <w:bCs w:val="0"/>
          <w:lang w:val="en-US" w:eastAsia="zh-CN" w:bidi="ar-SA"/>
        </w:rPr>
        <w:t>Firstly, i</w:t>
      </w:r>
      <w:r>
        <w:rPr>
          <w:rFonts w:hint="eastAsia" w:ascii="Times New Roman" w:hAnsi="Times New Roman" w:eastAsia="宋体" w:cs="Times New Roman"/>
          <w:b w:val="0"/>
          <w:bCs w:val="0"/>
          <w:lang w:val="en-US" w:eastAsia="zh-CN" w:bidi="ar-SA"/>
        </w:rPr>
        <w:t xml:space="preserve">n </w:t>
      </w:r>
      <w:r>
        <w:rPr>
          <w:bCs/>
          <w:lang w:eastAsia="ja-JP"/>
        </w:rPr>
        <w:t>RRC_CONNECTED</w:t>
      </w:r>
      <w:r>
        <w:rPr>
          <w:rFonts w:hint="eastAsia" w:eastAsia="宋体" w:cs="Times New Roman"/>
          <w:b w:val="0"/>
          <w:bCs w:val="0"/>
          <w:lang w:val="en-US" w:eastAsia="zh-CN" w:bidi="ar-SA"/>
        </w:rPr>
        <w:t>,</w:t>
      </w:r>
      <w:r>
        <w:rPr>
          <w:rFonts w:hint="eastAsia" w:ascii="Times New Roman" w:hAnsi="Times New Roman" w:eastAsia="宋体" w:cs="Times New Roman"/>
          <w:b w:val="0"/>
          <w:bCs w:val="0"/>
          <w:lang w:val="en-US" w:eastAsia="zh-CN" w:bidi="ar-SA"/>
        </w:rPr>
        <w:t xml:space="preserve"> </w:t>
      </w:r>
      <w:r>
        <w:rPr>
          <w:rFonts w:hint="eastAsia" w:eastAsia="宋体" w:cs="Times New Roman"/>
          <w:b w:val="0"/>
          <w:bCs w:val="0"/>
          <w:lang w:val="en-US" w:eastAsia="zh-CN" w:bidi="ar-SA"/>
        </w:rPr>
        <w:t xml:space="preserve">it happens </w:t>
      </w:r>
      <w:r>
        <w:rPr>
          <w:rFonts w:hint="eastAsia" w:eastAsia="宋体"/>
          <w:lang w:val="en-US" w:eastAsia="zh-CN"/>
        </w:rPr>
        <w:t xml:space="preserve">when UE detect that it meets the </w:t>
      </w:r>
      <w:r>
        <w:t>stationarity criterion</w:t>
      </w:r>
      <w:r>
        <w:rPr>
          <w:rFonts w:hint="eastAsia" w:eastAsia="宋体"/>
          <w:lang w:val="en-US" w:eastAsia="zh-CN"/>
        </w:rPr>
        <w:t xml:space="preserve">, but somehow </w:t>
      </w:r>
      <w:r>
        <w:rPr>
          <w:rFonts w:eastAsia="宋体" w:cs="Arial"/>
          <w:bCs w:val="0"/>
          <w:szCs w:val="20"/>
        </w:rPr>
        <w:t xml:space="preserve">network has not configured relaxation </w:t>
      </w:r>
      <w:r>
        <w:rPr>
          <w:rFonts w:hint="eastAsia" w:eastAsia="宋体" w:cs="Arial"/>
          <w:bCs w:val="0"/>
          <w:szCs w:val="20"/>
          <w:lang w:val="en-US" w:eastAsia="zh-CN"/>
        </w:rPr>
        <w:t>measurement</w:t>
      </w:r>
      <w:r>
        <w:rPr>
          <w:rFonts w:hint="eastAsia" w:eastAsia="宋体"/>
          <w:lang w:val="en-US" w:eastAsia="zh-CN"/>
        </w:rPr>
        <w:t xml:space="preserve">. In that case, UE may want to relax its RRM measurement and reports back to network. It is simple for Redcap UE to </w:t>
      </w:r>
      <w:r>
        <w:t>report to the network</w:t>
      </w:r>
      <w:r>
        <w:rPr>
          <w:rFonts w:hint="eastAsia" w:eastAsia="宋体"/>
          <w:lang w:val="en-US" w:eastAsia="zh-CN"/>
        </w:rPr>
        <w:t xml:space="preserve"> in UE assistance information which results in minor revision of legacy procedure. After receiving UE assistance information,</w:t>
      </w:r>
      <w:r>
        <w:rPr>
          <w:rFonts w:hint="eastAsia" w:ascii="Times New Roman" w:hAnsi="Times New Roman" w:eastAsia="宋体" w:cs="Times New Roman"/>
          <w:b w:val="0"/>
          <w:bCs w:val="0"/>
          <w:lang w:val="en-US" w:eastAsia="zh-CN" w:bidi="ar-SA"/>
        </w:rPr>
        <w:t xml:space="preserve"> network </w:t>
      </w:r>
      <w:r>
        <w:rPr>
          <w:rFonts w:hint="eastAsia" w:eastAsia="宋体" w:cs="Times New Roman"/>
          <w:b w:val="0"/>
          <w:bCs w:val="0"/>
          <w:lang w:val="en-US" w:eastAsia="zh-CN" w:bidi="ar-SA"/>
        </w:rPr>
        <w:t>can check whether UE</w:t>
      </w:r>
      <w:r>
        <w:rPr>
          <w:rFonts w:eastAsia="宋体" w:cs="Arial"/>
          <w:bCs w:val="0"/>
          <w:szCs w:val="20"/>
        </w:rPr>
        <w:t>’</w:t>
      </w:r>
      <w:r>
        <w:rPr>
          <w:rFonts w:hint="eastAsia" w:eastAsia="宋体" w:cs="Times New Roman"/>
          <w:b w:val="0"/>
          <w:bCs w:val="0"/>
          <w:lang w:val="en-US" w:eastAsia="zh-CN" w:bidi="ar-SA"/>
        </w:rPr>
        <w:t>s</w:t>
      </w:r>
      <w:r>
        <w:rPr>
          <w:rFonts w:eastAsia="宋体" w:cs="Arial"/>
          <w:bCs w:val="0"/>
          <w:szCs w:val="20"/>
        </w:rPr>
        <w:t xml:space="preserve"> mobility status meets </w:t>
      </w:r>
      <w:r>
        <w:rPr>
          <w:rFonts w:hint="eastAsia" w:eastAsia="宋体" w:cs="Arial"/>
          <w:bCs w:val="0"/>
          <w:szCs w:val="20"/>
          <w:lang w:val="en-US" w:eastAsia="zh-CN"/>
        </w:rPr>
        <w:t>its</w:t>
      </w:r>
      <w:r>
        <w:rPr>
          <w:rFonts w:eastAsia="宋体" w:cs="Arial"/>
          <w:bCs w:val="0"/>
          <w:szCs w:val="20"/>
        </w:rPr>
        <w:t xml:space="preserve"> criteria</w:t>
      </w:r>
      <w:r>
        <w:rPr>
          <w:rFonts w:hint="eastAsia" w:eastAsia="宋体" w:cs="Arial"/>
          <w:bCs w:val="0"/>
          <w:szCs w:val="20"/>
          <w:lang w:val="en-US" w:eastAsia="zh-CN"/>
        </w:rPr>
        <w:t xml:space="preserve"> and </w:t>
      </w:r>
      <w:r>
        <w:rPr>
          <w:rFonts w:hint="eastAsia" w:eastAsia="宋体" w:cs="Times New Roman"/>
          <w:b w:val="0"/>
          <w:bCs w:val="0"/>
          <w:lang w:val="en-US" w:eastAsia="zh-CN" w:bidi="ar-SA"/>
        </w:rPr>
        <w:t xml:space="preserve">decide whether to </w:t>
      </w:r>
      <w:r>
        <w:t>enable RRM measurement relaxation</w:t>
      </w:r>
      <w:r>
        <w:rPr>
          <w:rFonts w:hint="eastAsia" w:eastAsia="宋体"/>
          <w:lang w:val="en-US" w:eastAsia="zh-CN"/>
        </w:rPr>
        <w:t>.</w:t>
      </w:r>
    </w:p>
    <w:p>
      <w:pPr>
        <w:jc w:val="both"/>
        <w:rPr>
          <w:rFonts w:hint="eastAsia" w:eastAsia="Malgun Gothic"/>
          <w:lang w:val="en-US" w:eastAsia="zh-CN"/>
        </w:rPr>
      </w:pPr>
      <w:r>
        <w:rPr>
          <w:rFonts w:hint="eastAsia" w:eastAsia="宋体"/>
          <w:lang w:val="en-US" w:eastAsia="zh-CN"/>
        </w:rPr>
        <w:t>Secondly</w:t>
      </w:r>
      <w:r>
        <w:rPr>
          <w:rFonts w:eastAsia="Malgun Gothic"/>
          <w:lang w:eastAsia="ko-KR"/>
        </w:rPr>
        <w:t xml:space="preserve">, when </w:t>
      </w:r>
      <w:r>
        <w:rPr>
          <w:rFonts w:hint="eastAsia" w:eastAsia="宋体"/>
          <w:lang w:val="en-US" w:eastAsia="zh-CN"/>
        </w:rPr>
        <w:t>network</w:t>
      </w:r>
      <w:r>
        <w:rPr>
          <w:rFonts w:eastAsia="Malgun Gothic"/>
          <w:lang w:eastAsia="ko-KR"/>
        </w:rPr>
        <w:t xml:space="preserve"> configur</w:t>
      </w:r>
      <w:r>
        <w:rPr>
          <w:rFonts w:hint="eastAsia" w:eastAsia="宋体"/>
          <w:lang w:val="en-US" w:eastAsia="zh-CN"/>
        </w:rPr>
        <w:t xml:space="preserve">e the </w:t>
      </w:r>
      <w:r>
        <w:rPr>
          <w:rFonts w:eastAsia="Malgun Gothic"/>
          <w:lang w:eastAsia="ko-KR"/>
        </w:rPr>
        <w:t>stationarity</w:t>
      </w:r>
      <w:r>
        <w:rPr>
          <w:rFonts w:hint="eastAsia" w:eastAsia="宋体"/>
          <w:lang w:val="en-US" w:eastAsia="zh-CN"/>
        </w:rPr>
        <w:t xml:space="preserve"> criterion to UE</w:t>
      </w:r>
      <w:r>
        <w:rPr>
          <w:rFonts w:eastAsia="Malgun Gothic"/>
          <w:lang w:eastAsia="ko-KR"/>
        </w:rPr>
        <w:t xml:space="preserve">, UE needs to </w:t>
      </w:r>
      <w:r>
        <w:rPr>
          <w:rFonts w:hint="eastAsia" w:eastAsia="宋体"/>
          <w:lang w:val="en-US" w:eastAsia="zh-CN"/>
        </w:rPr>
        <w:t>confirm</w:t>
      </w:r>
      <w:r>
        <w:rPr>
          <w:rFonts w:eastAsia="Malgun Gothic"/>
          <w:lang w:eastAsia="ko-KR"/>
        </w:rPr>
        <w:t xml:space="preserve"> whether the measurement result fulfills the stationary criterion. If it does meet the criterion, the UE should report the result to the </w:t>
      </w:r>
      <w:r>
        <w:rPr>
          <w:rFonts w:hint="eastAsia" w:eastAsia="宋体"/>
          <w:lang w:val="en-US" w:eastAsia="zh-CN"/>
        </w:rPr>
        <w:t>n</w:t>
      </w:r>
      <w:r>
        <w:rPr>
          <w:rFonts w:eastAsia="Malgun Gothic"/>
          <w:lang w:eastAsia="ko-KR"/>
        </w:rPr>
        <w:t xml:space="preserve">etwork. </w:t>
      </w:r>
      <w:r>
        <w:rPr>
          <w:rFonts w:hint="eastAsia" w:eastAsia="宋体"/>
          <w:lang w:val="en-US" w:eastAsia="zh-CN"/>
        </w:rPr>
        <w:t>In this case, the</w:t>
      </w:r>
      <w:r>
        <w:rPr>
          <w:rFonts w:eastAsia="Malgun Gothic"/>
          <w:lang w:eastAsia="ko-KR"/>
        </w:rPr>
        <w:t xml:space="preserve"> existing</w:t>
      </w:r>
      <w:r>
        <w:rPr>
          <w:rFonts w:hint="eastAsia" w:eastAsia="宋体"/>
          <w:lang w:val="en-US" w:eastAsia="zh-CN"/>
        </w:rPr>
        <w:t xml:space="preserve"> UE assistance information</w:t>
      </w:r>
      <w:r>
        <w:rPr>
          <w:rFonts w:eastAsia="Malgun Gothic"/>
          <w:lang w:eastAsia="ko-KR"/>
        </w:rPr>
        <w:t xml:space="preserve"> procedure can</w:t>
      </w:r>
      <w:r>
        <w:rPr>
          <w:rFonts w:hint="eastAsia" w:eastAsia="宋体"/>
          <w:lang w:val="en-US" w:eastAsia="zh-CN"/>
        </w:rPr>
        <w:t xml:space="preserve"> also</w:t>
      </w:r>
      <w:r>
        <w:rPr>
          <w:rFonts w:eastAsia="Malgun Gothic"/>
          <w:lang w:eastAsia="ko-KR"/>
        </w:rPr>
        <w:t xml:space="preserve"> be used to support this.</w:t>
      </w:r>
      <w:r>
        <w:rPr>
          <w:rFonts w:hint="eastAsia" w:eastAsia="宋体"/>
          <w:lang w:val="en-US" w:eastAsia="zh-CN"/>
        </w:rPr>
        <w:t xml:space="preserve"> </w:t>
      </w:r>
    </w:p>
    <w:p>
      <w:pPr>
        <w:jc w:val="both"/>
        <w:rPr>
          <w:rFonts w:hint="eastAsia" w:eastAsiaTheme="minorEastAsia"/>
          <w:b/>
        </w:rPr>
      </w:pPr>
      <w:r>
        <w:rPr>
          <w:rFonts w:hint="eastAsia" w:eastAsiaTheme="minorEastAsia"/>
          <w:b/>
        </w:rPr>
        <w:t xml:space="preserve">Proposal </w:t>
      </w:r>
      <w:r>
        <w:rPr>
          <w:rFonts w:hint="eastAsia" w:eastAsiaTheme="minorEastAsia"/>
          <w:b/>
          <w:lang w:val="en-US" w:eastAsia="zh-CN"/>
        </w:rPr>
        <w:t>1</w:t>
      </w:r>
      <w:r>
        <w:rPr>
          <w:rFonts w:hint="eastAsia" w:eastAsiaTheme="minorEastAsia"/>
          <w:b/>
        </w:rPr>
        <w:t>:</w:t>
      </w:r>
      <w:r>
        <w:rPr>
          <w:rFonts w:hint="eastAsia" w:eastAsiaTheme="minorEastAsia"/>
          <w:b/>
          <w:lang w:val="en-US" w:eastAsia="zh-CN"/>
        </w:rPr>
        <w:t xml:space="preserve"> I</w:t>
      </w:r>
      <w:r>
        <w:rPr>
          <w:rFonts w:hint="eastAsia" w:eastAsiaTheme="minorEastAsia"/>
          <w:b/>
          <w:lang w:val="en-GB" w:eastAsia="zh-CN"/>
        </w:rPr>
        <w:t>n RRC_</w:t>
      </w:r>
      <w:r>
        <w:rPr>
          <w:rFonts w:hint="eastAsia" w:eastAsiaTheme="minorEastAsia"/>
          <w:b/>
          <w:lang w:val="en-US" w:eastAsia="zh-CN"/>
        </w:rPr>
        <w:t>CONNECTED, whether Redcap UE meets</w:t>
      </w:r>
      <w:r>
        <w:rPr>
          <w:rFonts w:hint="eastAsia" w:eastAsiaTheme="minorEastAsia"/>
          <w:b/>
        </w:rPr>
        <w:t xml:space="preserve"> stationarity criterion</w:t>
      </w:r>
      <w:r>
        <w:rPr>
          <w:rFonts w:hint="eastAsia" w:eastAsiaTheme="minorEastAsia"/>
          <w:b/>
          <w:lang w:val="en-US" w:eastAsia="zh-CN"/>
        </w:rPr>
        <w:t xml:space="preserve"> </w:t>
      </w:r>
      <w:r>
        <w:rPr>
          <w:rFonts w:hint="eastAsia" w:eastAsiaTheme="minorEastAsia"/>
          <w:b/>
        </w:rPr>
        <w:t>is reported to the network</w:t>
      </w:r>
      <w:r>
        <w:rPr>
          <w:rFonts w:hint="eastAsia" w:eastAsiaTheme="minorEastAsia"/>
          <w:b/>
          <w:lang w:val="en-US" w:eastAsia="zh-CN"/>
        </w:rPr>
        <w:t xml:space="preserve"> in UE assistance information</w:t>
      </w:r>
      <w:r>
        <w:rPr>
          <w:rFonts w:hint="eastAsia" w:eastAsiaTheme="minorEastAsia"/>
          <w:b/>
        </w:rPr>
        <w:t>.</w:t>
      </w:r>
    </w:p>
    <w:p>
      <w:pPr>
        <w:jc w:val="both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If the relaxation criterion is supported by all UEs, </w:t>
      </w:r>
      <w:r>
        <w:rPr>
          <w:lang w:eastAsia="ja-JP"/>
        </w:rPr>
        <w:t xml:space="preserve">network </w:t>
      </w:r>
      <w:r>
        <w:rPr>
          <w:rFonts w:hint="eastAsia" w:eastAsia="宋体"/>
          <w:lang w:val="en-US" w:eastAsia="zh-CN"/>
        </w:rPr>
        <w:t>can</w:t>
      </w:r>
      <w:r>
        <w:rPr>
          <w:lang w:eastAsia="ja-JP"/>
        </w:rPr>
        <w:t xml:space="preserve"> configure RRM relaxation criteria</w:t>
      </w:r>
      <w:r>
        <w:rPr>
          <w:rFonts w:hint="eastAsia" w:eastAsia="宋体"/>
          <w:lang w:val="en-US" w:eastAsia="zh-CN"/>
        </w:rPr>
        <w:t xml:space="preserve"> in broadcast signal. By doing this</w:t>
      </w:r>
      <w:r>
        <w:rPr>
          <w:lang w:eastAsia="ja-JP"/>
        </w:rPr>
        <w:t>, network can enable relaxation by the same methods as in RRC Idle/Inactive</w:t>
      </w:r>
      <w:r>
        <w:rPr>
          <w:rFonts w:hint="eastAsia" w:eastAsia="宋体"/>
          <w:lang w:val="en-US" w:eastAsia="zh-CN"/>
        </w:rPr>
        <w:t>.</w:t>
      </w:r>
    </w:p>
    <w:p>
      <w:pPr>
        <w:jc w:val="both"/>
        <w:rPr>
          <w:rFonts w:hint="eastAsia" w:eastAsia="宋体"/>
          <w:lang w:val="en-US" w:eastAsia="zh-CN"/>
        </w:rPr>
      </w:pPr>
      <w:r>
        <w:rPr>
          <w:rFonts w:hint="eastAsia" w:eastAsiaTheme="minorEastAsia"/>
          <w:b/>
        </w:rPr>
        <w:t xml:space="preserve">Proposal </w:t>
      </w:r>
      <w:r>
        <w:rPr>
          <w:rFonts w:hint="eastAsia" w:eastAsiaTheme="minorEastAsia"/>
          <w:b/>
          <w:lang w:val="en-US" w:eastAsia="zh-CN"/>
        </w:rPr>
        <w:t>2</w:t>
      </w:r>
      <w:r>
        <w:rPr>
          <w:rFonts w:hint="eastAsia" w:eastAsiaTheme="minorEastAsia"/>
          <w:b/>
        </w:rPr>
        <w:t>:</w:t>
      </w:r>
      <w:r>
        <w:rPr>
          <w:rFonts w:hint="eastAsia" w:eastAsiaTheme="minorEastAsia"/>
          <w:b/>
          <w:lang w:val="en-US" w:eastAsia="zh-CN"/>
        </w:rPr>
        <w:t xml:space="preserve"> T</w:t>
      </w:r>
      <w:r>
        <w:rPr>
          <w:rFonts w:hint="eastAsia" w:eastAsiaTheme="minorEastAsia"/>
          <w:b/>
        </w:rPr>
        <w:t>he configuration of stationarity criterion to the UE in RRC_CONNECTED</w:t>
      </w:r>
      <w:r>
        <w:rPr>
          <w:rFonts w:hint="eastAsia" w:eastAsiaTheme="minorEastAsia"/>
          <w:b/>
          <w:lang w:val="en-US" w:eastAsia="zh-CN"/>
        </w:rPr>
        <w:t xml:space="preserve"> can be configured in </w:t>
      </w:r>
      <w:r>
        <w:rPr>
          <w:rFonts w:hint="eastAsia" w:eastAsiaTheme="minorEastAsia"/>
          <w:b/>
        </w:rPr>
        <w:t>broadcast signa</w:t>
      </w:r>
      <w:r>
        <w:rPr>
          <w:rFonts w:hint="eastAsia" w:eastAsiaTheme="minorEastAsia"/>
          <w:b/>
          <w:lang w:val="en-US" w:eastAsia="zh-CN"/>
        </w:rPr>
        <w:t>l</w:t>
      </w:r>
      <w:r>
        <w:rPr>
          <w:rFonts w:hint="eastAsia" w:eastAsiaTheme="minorEastAsia"/>
          <w:b/>
        </w:rPr>
        <w:t>.</w:t>
      </w:r>
    </w:p>
    <w:p>
      <w:pPr>
        <w:pStyle w:val="2"/>
      </w:pPr>
      <w:r>
        <w:t>Conclusion</w:t>
      </w:r>
    </w:p>
    <w:p>
      <w:pPr>
        <w:snapToGrid w:val="0"/>
        <w:spacing w:before="120" w:after="0"/>
        <w:jc w:val="both"/>
        <w:rPr>
          <w:rFonts w:hint="eastAsia"/>
        </w:rPr>
      </w:pPr>
      <w:r>
        <w:rPr>
          <w:lang w:eastAsia="ja-JP"/>
        </w:rPr>
        <w:t>Based on the analysis</w:t>
      </w:r>
      <w:r>
        <w:rPr>
          <w:rFonts w:hint="eastAsia"/>
        </w:rPr>
        <w:t xml:space="preserve"> </w:t>
      </w:r>
      <w:r>
        <w:rPr>
          <w:lang w:eastAsia="ja-JP"/>
        </w:rPr>
        <w:t>above, we</w:t>
      </w:r>
      <w:r>
        <w:rPr>
          <w:rFonts w:hint="eastAsia"/>
        </w:rPr>
        <w:t xml:space="preserve"> hope</w:t>
      </w:r>
      <w:r>
        <w:rPr>
          <w:lang w:eastAsia="ja-JP"/>
        </w:rPr>
        <w:t xml:space="preserve"> RAN2 take</w:t>
      </w:r>
      <w:r>
        <w:rPr>
          <w:rFonts w:hint="eastAsia"/>
        </w:rPr>
        <w:t xml:space="preserve"> the following </w:t>
      </w:r>
      <w:r>
        <w:rPr>
          <w:lang w:eastAsia="ja-JP"/>
        </w:rPr>
        <w:t>proposals</w:t>
      </w:r>
      <w:r>
        <w:rPr>
          <w:rFonts w:hint="eastAsia"/>
        </w:rPr>
        <w:t xml:space="preserve"> into account</w:t>
      </w:r>
      <w:r>
        <w:rPr>
          <w:lang w:eastAsia="ja-JP"/>
        </w:rPr>
        <w:t>:</w:t>
      </w:r>
      <w:r>
        <w:rPr>
          <w:rFonts w:hint="eastAsia"/>
        </w:rPr>
        <w:t xml:space="preserve"> </w:t>
      </w:r>
    </w:p>
    <w:p>
      <w:pPr>
        <w:snapToGrid w:val="0"/>
        <w:spacing w:before="120" w:after="0"/>
        <w:jc w:val="both"/>
        <w:rPr>
          <w:rFonts w:hint="eastAsia"/>
        </w:rPr>
      </w:pPr>
    </w:p>
    <w:p>
      <w:pPr>
        <w:jc w:val="both"/>
        <w:rPr>
          <w:rFonts w:hint="eastAsia" w:eastAsiaTheme="minorEastAsia"/>
          <w:b/>
        </w:rPr>
      </w:pPr>
      <w:r>
        <w:rPr>
          <w:rFonts w:hint="eastAsia" w:eastAsiaTheme="minorEastAsia"/>
          <w:b/>
        </w:rPr>
        <w:t xml:space="preserve">Proposal </w:t>
      </w:r>
      <w:r>
        <w:rPr>
          <w:rFonts w:hint="eastAsia" w:eastAsiaTheme="minorEastAsia"/>
          <w:b/>
          <w:lang w:val="en-US" w:eastAsia="zh-CN"/>
        </w:rPr>
        <w:t>1</w:t>
      </w:r>
      <w:r>
        <w:rPr>
          <w:rFonts w:hint="eastAsia" w:eastAsiaTheme="minorEastAsia"/>
          <w:b/>
        </w:rPr>
        <w:t>:</w:t>
      </w:r>
      <w:r>
        <w:rPr>
          <w:rFonts w:hint="eastAsia" w:eastAsiaTheme="minorEastAsia"/>
          <w:b/>
          <w:lang w:val="en-US" w:eastAsia="zh-CN"/>
        </w:rPr>
        <w:t xml:space="preserve"> I</w:t>
      </w:r>
      <w:r>
        <w:rPr>
          <w:rFonts w:hint="eastAsia" w:eastAsiaTheme="minorEastAsia"/>
          <w:b/>
          <w:lang w:val="en-GB" w:eastAsia="zh-CN"/>
        </w:rPr>
        <w:t>n RRC_</w:t>
      </w:r>
      <w:r>
        <w:rPr>
          <w:rFonts w:hint="eastAsia" w:eastAsiaTheme="minorEastAsia"/>
          <w:b/>
          <w:lang w:val="en-US" w:eastAsia="zh-CN"/>
        </w:rPr>
        <w:t>CONNECTED, whether Redcap UE meets</w:t>
      </w:r>
      <w:r>
        <w:rPr>
          <w:rFonts w:hint="eastAsia" w:eastAsiaTheme="minorEastAsia"/>
          <w:b/>
        </w:rPr>
        <w:t xml:space="preserve"> stationarity criterion</w:t>
      </w:r>
      <w:r>
        <w:rPr>
          <w:rFonts w:hint="eastAsia" w:eastAsiaTheme="minorEastAsia"/>
          <w:b/>
          <w:lang w:val="en-US" w:eastAsia="zh-CN"/>
        </w:rPr>
        <w:t xml:space="preserve"> </w:t>
      </w:r>
      <w:r>
        <w:rPr>
          <w:rFonts w:hint="eastAsia" w:eastAsiaTheme="minorEastAsia"/>
          <w:b/>
        </w:rPr>
        <w:t>is reported to the network</w:t>
      </w:r>
      <w:r>
        <w:rPr>
          <w:rFonts w:hint="eastAsia" w:eastAsiaTheme="minorEastAsia"/>
          <w:b/>
          <w:lang w:val="en-US" w:eastAsia="zh-CN"/>
        </w:rPr>
        <w:t xml:space="preserve"> in UE assistance information</w:t>
      </w:r>
      <w:r>
        <w:rPr>
          <w:rFonts w:hint="eastAsia" w:eastAsiaTheme="minorEastAsia"/>
          <w:b/>
        </w:rPr>
        <w:t>.</w:t>
      </w:r>
    </w:p>
    <w:p>
      <w:pPr>
        <w:jc w:val="both"/>
        <w:rPr>
          <w:rFonts w:hint="eastAsia" w:eastAsiaTheme="minorEastAsia"/>
          <w:b/>
        </w:rPr>
      </w:pPr>
      <w:r>
        <w:rPr>
          <w:rFonts w:hint="eastAsia" w:eastAsiaTheme="minorEastAsia"/>
          <w:b/>
        </w:rPr>
        <w:t xml:space="preserve">Proposal </w:t>
      </w:r>
      <w:r>
        <w:rPr>
          <w:rFonts w:hint="eastAsia" w:eastAsiaTheme="minorEastAsia"/>
          <w:b/>
          <w:lang w:val="en-US" w:eastAsia="zh-CN"/>
        </w:rPr>
        <w:t>2</w:t>
      </w:r>
      <w:r>
        <w:rPr>
          <w:rFonts w:hint="eastAsia" w:eastAsiaTheme="minorEastAsia"/>
          <w:b/>
        </w:rPr>
        <w:t>:</w:t>
      </w:r>
      <w:r>
        <w:rPr>
          <w:rFonts w:hint="eastAsia" w:eastAsiaTheme="minorEastAsia"/>
          <w:b/>
          <w:lang w:val="en-US" w:eastAsia="zh-CN"/>
        </w:rPr>
        <w:t xml:space="preserve"> T</w:t>
      </w:r>
      <w:r>
        <w:rPr>
          <w:rFonts w:hint="eastAsia" w:eastAsiaTheme="minorEastAsia"/>
          <w:b/>
        </w:rPr>
        <w:t>he configuration of stationarity criterion to the UE in RRC_CONNECTED</w:t>
      </w:r>
      <w:r>
        <w:rPr>
          <w:rFonts w:hint="eastAsia" w:eastAsiaTheme="minorEastAsia"/>
          <w:b/>
          <w:lang w:val="en-US" w:eastAsia="zh-CN"/>
        </w:rPr>
        <w:t xml:space="preserve"> can be configured in </w:t>
      </w:r>
      <w:r>
        <w:rPr>
          <w:rFonts w:hint="eastAsia" w:eastAsiaTheme="minorEastAsia"/>
          <w:b/>
        </w:rPr>
        <w:t>broadcast signa</w:t>
      </w:r>
      <w:r>
        <w:rPr>
          <w:rFonts w:hint="eastAsia" w:eastAsiaTheme="minorEastAsia"/>
          <w:b/>
          <w:lang w:val="en-US" w:eastAsia="zh-CN"/>
        </w:rPr>
        <w:t>l</w:t>
      </w:r>
      <w:r>
        <w:rPr>
          <w:rFonts w:hint="eastAsia" w:eastAsiaTheme="minorEastAsia"/>
          <w:b/>
        </w:rPr>
        <w:t>.</w:t>
      </w:r>
      <w:bookmarkStart w:id="4" w:name="_GoBack"/>
      <w:bookmarkEnd w:id="4"/>
    </w:p>
    <w:p>
      <w:pPr>
        <w:pStyle w:val="2"/>
        <w:rPr>
          <w:rFonts w:eastAsia="宋体"/>
          <w:lang w:eastAsia="zh-CN"/>
        </w:rPr>
      </w:pPr>
      <w:r>
        <w:t>References</w:t>
      </w:r>
      <w:bookmarkStart w:id="2" w:name="_Hlk37360549"/>
      <w:bookmarkStart w:id="3" w:name="_Ref46415272"/>
    </w:p>
    <w:p>
      <w:pPr>
        <w:numPr>
          <w:ilvl w:val="0"/>
          <w:numId w:val="4"/>
        </w:numPr>
        <w:rPr>
          <w:lang w:eastAsia="ja-JP"/>
        </w:rPr>
      </w:pPr>
      <w:r>
        <w:rPr>
          <w:b w:val="0"/>
          <w:bCs w:val="0"/>
        </w:rPr>
        <w:t>R2-</w:t>
      </w:r>
      <w:r>
        <w:rPr>
          <w:lang w:val="en-GB"/>
        </w:rPr>
        <w:t>2108832</w:t>
      </w:r>
      <w:r>
        <w:t>,</w:t>
      </w:r>
      <w:bookmarkEnd w:id="2"/>
      <w:r>
        <w:rPr>
          <w:rFonts w:hint="eastAsia" w:eastAsia="宋体"/>
          <w:lang w:val="en-US" w:eastAsia="zh-CN"/>
        </w:rPr>
        <w:t xml:space="preserve"> </w:t>
      </w:r>
      <w:r>
        <w:rPr>
          <w:b w:val="0"/>
          <w:bCs w:val="0"/>
        </w:rPr>
        <w:t>Report from Break-out session on R17 NTN, REDCAP and CE</w:t>
      </w:r>
      <w:r>
        <w:t>.</w:t>
      </w:r>
      <w:bookmarkEnd w:id="3"/>
    </w:p>
    <w:p>
      <w:pPr>
        <w:overflowPunct/>
        <w:autoSpaceDE/>
        <w:autoSpaceDN/>
        <w:adjustRightInd/>
        <w:spacing w:after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5A270E"/>
    <w:multiLevelType w:val="multilevel"/>
    <w:tmpl w:val="1A5A270E"/>
    <w:lvl w:ilvl="0" w:tentative="0">
      <w:start w:val="1"/>
      <w:numFmt w:val="decimal"/>
      <w:pStyle w:val="2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eastAsia"/>
        <w:sz w:val="32"/>
        <w:szCs w:val="32"/>
      </w:rPr>
    </w:lvl>
    <w:lvl w:ilvl="2" w:tentative="0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hint="eastAsia"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 w:tentative="0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 w:tentative="0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1">
    <w:nsid w:val="3AA46647"/>
    <w:multiLevelType w:val="multilevel"/>
    <w:tmpl w:val="3AA46647"/>
    <w:lvl w:ilvl="0" w:tentative="0">
      <w:start w:val="1"/>
      <w:numFmt w:val="decimal"/>
      <w:pStyle w:val="12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3C9C7030"/>
    <w:multiLevelType w:val="multilevel"/>
    <w:tmpl w:val="3C9C7030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D86F533"/>
    <w:multiLevelType w:val="singleLevel"/>
    <w:tmpl w:val="7D86F53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547977"/>
    <w:rsid w:val="26F54C4F"/>
    <w:rsid w:val="395F43E9"/>
    <w:rsid w:val="55D42B15"/>
    <w:rsid w:val="66547977"/>
    <w:rsid w:val="66C361EB"/>
    <w:rsid w:val="7080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Arial" w:cs="Times New Roman"/>
      <w:sz w:val="36"/>
      <w:lang w:val="en-GB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rFonts w:eastAsia="MS Mincho"/>
      <w:lang w:eastAsia="en-GB"/>
    </w:rPr>
  </w:style>
  <w:style w:type="paragraph" w:styleId="4">
    <w:name w:val="List"/>
    <w:basedOn w:val="3"/>
    <w:qFormat/>
    <w:uiPriority w:val="0"/>
    <w:pPr>
      <w:ind w:left="568" w:hanging="284"/>
    </w:pPr>
  </w:style>
  <w:style w:type="table" w:styleId="6">
    <w:name w:val="Table Grid"/>
    <w:basedOn w:val="5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CR Cover Page"/>
    <w:next w:val="1"/>
    <w:qFormat/>
    <w:uiPriority w:val="0"/>
    <w:pPr>
      <w:spacing w:after="120"/>
    </w:pPr>
    <w:rPr>
      <w:rFonts w:ascii="Arial" w:hAnsi="Arial" w:eastAsia="宋体" w:cs="Times New Roman"/>
      <w:lang w:val="en-US" w:eastAsia="en-US" w:bidi="ar-SA"/>
    </w:rPr>
  </w:style>
  <w:style w:type="paragraph" w:customStyle="1" w:styleId="9">
    <w:name w:val="Doc-text2"/>
    <w:basedOn w:val="1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eastAsia="Times New Roman" w:cs="Times New Roman"/>
      <w:szCs w:val="20"/>
    </w:rPr>
  </w:style>
  <w:style w:type="paragraph" w:styleId="10">
    <w:name w:val="List Paragraph"/>
    <w:basedOn w:val="1"/>
    <w:qFormat/>
    <w:uiPriority w:val="34"/>
    <w:pPr>
      <w:overflowPunct/>
      <w:autoSpaceDE/>
      <w:autoSpaceDN/>
      <w:adjustRightInd/>
      <w:spacing w:line="256" w:lineRule="auto"/>
      <w:ind w:left="720"/>
      <w:contextualSpacing/>
      <w:textAlignment w:val="auto"/>
    </w:pPr>
    <w:rPr>
      <w:rFonts w:ascii="Times" w:hAnsi="Times" w:eastAsia="宋体"/>
      <w:sz w:val="22"/>
      <w:szCs w:val="24"/>
      <w:lang w:val="en-US" w:eastAsia="ja-JP"/>
    </w:rPr>
  </w:style>
  <w:style w:type="paragraph" w:customStyle="1" w:styleId="11">
    <w:name w:val="B1"/>
    <w:basedOn w:val="4"/>
    <w:qFormat/>
    <w:uiPriority w:val="0"/>
    <w:rPr>
      <w:rFonts w:ascii="Times New Roman" w:hAnsi="Times New Roman"/>
    </w:rPr>
  </w:style>
  <w:style w:type="paragraph" w:customStyle="1" w:styleId="12">
    <w:name w:val="Proposal"/>
    <w:basedOn w:val="3"/>
    <w:qFormat/>
    <w:uiPriority w:val="0"/>
    <w:pPr>
      <w:numPr>
        <w:ilvl w:val="0"/>
        <w:numId w:val="2"/>
      </w:numPr>
      <w:tabs>
        <w:tab w:val="left" w:pos="1701"/>
        <w:tab w:val="clear" w:pos="1304"/>
      </w:tabs>
      <w:ind w:left="1701" w:hanging="1701"/>
    </w:pPr>
    <w:rPr>
      <w:b/>
      <w:bCs/>
    </w:rPr>
  </w:style>
  <w:style w:type="paragraph" w:customStyle="1" w:styleId="13">
    <w:name w:val="Comments"/>
    <w:basedOn w:val="1"/>
    <w:qFormat/>
    <w:uiPriority w:val="0"/>
    <w:pPr>
      <w:spacing w:before="40"/>
    </w:pPr>
    <w:rPr>
      <w:rFonts w:ascii="Arial" w:hAnsi="Arial" w:eastAsia="MS Mincho"/>
      <w:i/>
      <w:sz w:val="18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2021-08-05T06:02:00Z</dcterms:created>
  <dc:creator>巫</dc:creator>
  <cp:lastModifiedBy>巫</cp:lastModifiedBy>
  <dcterms:modified xsi:type="dcterms:W3CDTF">2021-10-21T14:01:31Z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6CDD92A938624669811F676C1B549AD8</vt:lpwstr>
  </property>
</Properties>
</file>